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50D0" w:rsidRPr="00C8131B" w:rsidRDefault="003F50D0" w:rsidP="003F50D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8131B">
        <w:rPr>
          <w:rFonts w:ascii="Times New Roman" w:hAnsi="Times New Roman" w:cs="Times New Roman"/>
        </w:rPr>
        <w:t>In the Union of Concerned Scientists (UCS) opening testimony at page 41, lines 8-11, UCS states in its discussion of the number of MD-HD vehicles in SDG&amp;E’s territory that “It is possible that the data SDG&amp;E relied on was the “[m]onthly new registration data” that IHS offers on its website.</w:t>
      </w:r>
      <w:r w:rsidRPr="00C8131B">
        <w:rPr>
          <w:rFonts w:ascii="Times New Roman" w:hAnsi="Times New Roman" w:cs="Times New Roman"/>
          <w:sz w:val="16"/>
          <w:szCs w:val="16"/>
        </w:rPr>
        <w:t xml:space="preserve"> </w:t>
      </w:r>
      <w:r w:rsidRPr="00C8131B">
        <w:rPr>
          <w:rFonts w:ascii="Times New Roman" w:hAnsi="Times New Roman" w:cs="Times New Roman"/>
        </w:rPr>
        <w:t>The number of new registrations in SDG&amp;E’s territory in 2016 would be much smaller than the number [of] total vehicle populations in SDG&amp;E territory during that 1 year.”</w:t>
      </w:r>
    </w:p>
    <w:p w:rsidR="003F50D0" w:rsidRPr="00C8131B" w:rsidRDefault="003F50D0" w:rsidP="003F50D0">
      <w:pPr>
        <w:pStyle w:val="ListParagraph"/>
        <w:rPr>
          <w:rFonts w:ascii="Times New Roman" w:hAnsi="Times New Roman" w:cs="Times New Roman"/>
        </w:rPr>
      </w:pPr>
    </w:p>
    <w:p w:rsidR="003F50D0" w:rsidRPr="00C8131B" w:rsidRDefault="003F50D0" w:rsidP="003F50D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C8131B">
        <w:rPr>
          <w:rFonts w:ascii="Times New Roman" w:hAnsi="Times New Roman" w:cs="Times New Roman"/>
        </w:rPr>
        <w:t>Is UCS correct that SDG&amp;E’s vehicle population figures are incorrectly based on “new registrations” rather than the total number of registrations in SDG&amp;E’s territory? Please explain and provide all supporting sources, workpapers, and calculations.</w:t>
      </w:r>
    </w:p>
    <w:p w:rsidR="00D16A92" w:rsidRPr="00C8131B" w:rsidRDefault="00D16A92" w:rsidP="00D16A92">
      <w:pPr>
        <w:rPr>
          <w:rFonts w:ascii="Times New Roman" w:hAnsi="Times New Roman" w:cs="Times New Roman"/>
        </w:rPr>
      </w:pPr>
    </w:p>
    <w:p w:rsidR="00D16A92" w:rsidRPr="00C8131B" w:rsidRDefault="00D16A92" w:rsidP="00D16A92">
      <w:pPr>
        <w:rPr>
          <w:rFonts w:ascii="Times New Roman" w:hAnsi="Times New Roman" w:cs="Times New Roman"/>
        </w:rPr>
      </w:pPr>
      <w:r w:rsidRPr="00C8131B">
        <w:rPr>
          <w:rFonts w:ascii="Times New Roman" w:hAnsi="Times New Roman" w:cs="Times New Roman"/>
        </w:rPr>
        <w:t xml:space="preserve">SDG&amp;E’s figures are not based on new registrations.  </w:t>
      </w:r>
      <w:r w:rsidR="008E10A5" w:rsidRPr="00C8131B">
        <w:rPr>
          <w:rFonts w:ascii="Times New Roman" w:hAnsi="Times New Roman" w:cs="Times New Roman"/>
        </w:rPr>
        <w:t xml:space="preserve">SDG&amp;E's </w:t>
      </w:r>
      <w:r w:rsidR="00C46DC9" w:rsidRPr="00C8131B">
        <w:rPr>
          <w:rFonts w:ascii="Times New Roman" w:hAnsi="Times New Roman" w:cs="Times New Roman"/>
        </w:rPr>
        <w:t xml:space="preserve">figures were </w:t>
      </w:r>
      <w:r w:rsidR="00C837DB" w:rsidRPr="00C8131B">
        <w:rPr>
          <w:rFonts w:ascii="Times New Roman" w:hAnsi="Times New Roman" w:cs="Times New Roman"/>
        </w:rPr>
        <w:t xml:space="preserve">based </w:t>
      </w:r>
      <w:r w:rsidR="008E10A5" w:rsidRPr="00C8131B">
        <w:rPr>
          <w:rFonts w:ascii="Times New Roman" w:hAnsi="Times New Roman" w:cs="Times New Roman"/>
        </w:rPr>
        <w:t>on</w:t>
      </w:r>
      <w:r w:rsidRPr="00C8131B">
        <w:rPr>
          <w:rFonts w:ascii="Times New Roman" w:hAnsi="Times New Roman" w:cs="Times New Roman"/>
        </w:rPr>
        <w:t xml:space="preserve"> IHS/Polk data </w:t>
      </w:r>
      <w:r w:rsidR="00C8131B" w:rsidRPr="00C8131B">
        <w:rPr>
          <w:rFonts w:ascii="Times New Roman" w:hAnsi="Times New Roman" w:cs="Times New Roman"/>
        </w:rPr>
        <w:t>for</w:t>
      </w:r>
      <w:r w:rsidRPr="00C8131B">
        <w:rPr>
          <w:rFonts w:ascii="Times New Roman" w:hAnsi="Times New Roman" w:cs="Times New Roman"/>
        </w:rPr>
        <w:t xml:space="preserve"> commercial fleet vehicles </w:t>
      </w:r>
      <w:r w:rsidR="008E10A5" w:rsidRPr="00C8131B">
        <w:rPr>
          <w:rFonts w:ascii="Times New Roman" w:hAnsi="Times New Roman" w:cs="Times New Roman"/>
        </w:rPr>
        <w:t>(</w:t>
      </w:r>
      <w:r w:rsidRPr="00C8131B">
        <w:rPr>
          <w:rFonts w:ascii="Times New Roman" w:hAnsi="Times New Roman" w:cs="Times New Roman"/>
        </w:rPr>
        <w:t>model year 2000 or newer</w:t>
      </w:r>
      <w:r w:rsidR="008E10A5" w:rsidRPr="00C8131B">
        <w:rPr>
          <w:rFonts w:ascii="Times New Roman" w:hAnsi="Times New Roman" w:cs="Times New Roman"/>
        </w:rPr>
        <w:t>)</w:t>
      </w:r>
      <w:r w:rsidRPr="00C8131B">
        <w:rPr>
          <w:rFonts w:ascii="Times New Roman" w:hAnsi="Times New Roman" w:cs="Times New Roman"/>
        </w:rPr>
        <w:t xml:space="preserve">.  </w:t>
      </w:r>
      <w:r w:rsidR="00C46DC9" w:rsidRPr="00C8131B">
        <w:rPr>
          <w:rFonts w:ascii="Times New Roman" w:hAnsi="Times New Roman" w:cs="Times New Roman"/>
        </w:rPr>
        <w:t>T</w:t>
      </w:r>
      <w:r w:rsidRPr="00C8131B">
        <w:rPr>
          <w:rFonts w:ascii="Times New Roman" w:hAnsi="Times New Roman" w:cs="Times New Roman"/>
        </w:rPr>
        <w:t xml:space="preserve">his </w:t>
      </w:r>
      <w:r w:rsidR="00C46DC9" w:rsidRPr="00C8131B">
        <w:rPr>
          <w:rFonts w:ascii="Times New Roman" w:hAnsi="Times New Roman" w:cs="Times New Roman"/>
        </w:rPr>
        <w:t xml:space="preserve">data </w:t>
      </w:r>
      <w:r w:rsidRPr="00C8131B">
        <w:rPr>
          <w:rFonts w:ascii="Times New Roman" w:hAnsi="Times New Roman" w:cs="Times New Roman"/>
        </w:rPr>
        <w:t>does not include</w:t>
      </w:r>
      <w:r w:rsidR="00C46DC9" w:rsidRPr="00C8131B">
        <w:rPr>
          <w:rFonts w:ascii="Times New Roman" w:hAnsi="Times New Roman" w:cs="Times New Roman"/>
        </w:rPr>
        <w:t xml:space="preserve">, for example, </w:t>
      </w:r>
      <w:r w:rsidRPr="00C8131B">
        <w:rPr>
          <w:rFonts w:ascii="Times New Roman" w:hAnsi="Times New Roman" w:cs="Times New Roman"/>
        </w:rPr>
        <w:t>Class 2b trucks that are operated for commercial use, possibly by a small business, but not considered to be part of a commercial fleet</w:t>
      </w:r>
      <w:r w:rsidR="00C46DC9" w:rsidRPr="00C8131B">
        <w:rPr>
          <w:rFonts w:ascii="Times New Roman" w:hAnsi="Times New Roman" w:cs="Times New Roman"/>
        </w:rPr>
        <w:t>.</w:t>
      </w:r>
    </w:p>
    <w:p w:rsidR="00A838AB" w:rsidRPr="00C8131B" w:rsidRDefault="00A838AB" w:rsidP="00D16A92">
      <w:pPr>
        <w:rPr>
          <w:rFonts w:ascii="Times New Roman" w:hAnsi="Times New Roman" w:cs="Times New Roman"/>
        </w:rPr>
      </w:pPr>
    </w:p>
    <w:p w:rsidR="00A838AB" w:rsidRPr="00C8131B" w:rsidRDefault="00A838AB" w:rsidP="00A838AB">
      <w:pPr>
        <w:rPr>
          <w:rFonts w:ascii="Times New Roman" w:hAnsi="Times New Roman" w:cs="Times New Roman"/>
        </w:rPr>
      </w:pPr>
      <w:r w:rsidRPr="00C8131B">
        <w:rPr>
          <w:rFonts w:ascii="Times New Roman" w:hAnsi="Times New Roman" w:cs="Times New Roman"/>
        </w:rPr>
        <w:t>As stated in SDG&amp;E's Response to Question 5 of T</w:t>
      </w:r>
      <w:r w:rsidR="006A588A" w:rsidRPr="00C8131B">
        <w:rPr>
          <w:rFonts w:ascii="Times New Roman" w:hAnsi="Times New Roman" w:cs="Times New Roman"/>
        </w:rPr>
        <w:t>URN</w:t>
      </w:r>
      <w:r w:rsidRPr="00C8131B">
        <w:rPr>
          <w:rFonts w:ascii="Times New Roman" w:hAnsi="Times New Roman" w:cs="Times New Roman"/>
        </w:rPr>
        <w:t xml:space="preserve"> Data Request 1 (Responded on 2/13/2018), SDG&amp;E </w:t>
      </w:r>
      <w:r w:rsidR="00C46DC9" w:rsidRPr="00C8131B">
        <w:rPr>
          <w:rFonts w:ascii="Times New Roman" w:hAnsi="Times New Roman" w:cs="Times New Roman"/>
        </w:rPr>
        <w:t xml:space="preserve">is not in a position to share the underlying source data from IHS/Polk </w:t>
      </w:r>
      <w:r w:rsidRPr="00C8131B">
        <w:rPr>
          <w:rFonts w:ascii="Times New Roman" w:hAnsi="Times New Roman" w:cs="Times New Roman"/>
        </w:rPr>
        <w:t xml:space="preserve">because SDG&amp;E’s license for the IHS/Polk </w:t>
      </w:r>
      <w:r w:rsidR="00C46DC9" w:rsidRPr="00C8131B">
        <w:rPr>
          <w:rFonts w:ascii="Times New Roman" w:hAnsi="Times New Roman" w:cs="Times New Roman"/>
        </w:rPr>
        <w:t>d</w:t>
      </w:r>
      <w:r w:rsidRPr="00C8131B">
        <w:rPr>
          <w:rFonts w:ascii="Times New Roman" w:hAnsi="Times New Roman" w:cs="Times New Roman"/>
        </w:rPr>
        <w:t xml:space="preserve">ata has expired.  However, </w:t>
      </w:r>
      <w:r w:rsidR="004F4297" w:rsidRPr="00C8131B">
        <w:rPr>
          <w:rFonts w:ascii="Times New Roman" w:hAnsi="Times New Roman" w:cs="Times New Roman"/>
        </w:rPr>
        <w:t xml:space="preserve">SDG&amp;E was </w:t>
      </w:r>
      <w:r w:rsidRPr="00C8131B">
        <w:rPr>
          <w:rFonts w:ascii="Times New Roman" w:hAnsi="Times New Roman" w:cs="Times New Roman"/>
        </w:rPr>
        <w:t>allowed to retain information derived from the source data</w:t>
      </w:r>
      <w:r w:rsidR="008E10A5" w:rsidRPr="00C8131B">
        <w:rPr>
          <w:rFonts w:ascii="Times New Roman" w:hAnsi="Times New Roman" w:cs="Times New Roman"/>
        </w:rPr>
        <w:t xml:space="preserve">, </w:t>
      </w:r>
      <w:r w:rsidR="00C46DC9" w:rsidRPr="00C8131B">
        <w:rPr>
          <w:rFonts w:ascii="Times New Roman" w:hAnsi="Times New Roman" w:cs="Times New Roman"/>
        </w:rPr>
        <w:t xml:space="preserve">which is </w:t>
      </w:r>
      <w:r w:rsidR="008E10A5" w:rsidRPr="00C8131B">
        <w:rPr>
          <w:rFonts w:ascii="Times New Roman" w:hAnsi="Times New Roman" w:cs="Times New Roman"/>
        </w:rPr>
        <w:t>provided in the table below</w:t>
      </w:r>
      <w:r w:rsidR="00C46DC9" w:rsidRPr="00C8131B">
        <w:rPr>
          <w:rFonts w:ascii="Times New Roman" w:hAnsi="Times New Roman" w:cs="Times New Roman"/>
        </w:rPr>
        <w:t>.</w:t>
      </w:r>
    </w:p>
    <w:p w:rsidR="008E10A5" w:rsidRPr="00C8131B" w:rsidRDefault="008E10A5" w:rsidP="00A838AB">
      <w:pPr>
        <w:rPr>
          <w:rFonts w:ascii="Times New Roman" w:hAnsi="Times New Roman" w:cs="Times New Roman"/>
        </w:rPr>
      </w:pPr>
    </w:p>
    <w:tbl>
      <w:tblPr>
        <w:tblW w:w="0" w:type="auto"/>
        <w:tblInd w:w="-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8"/>
        <w:gridCol w:w="1032"/>
        <w:gridCol w:w="1032"/>
      </w:tblGrid>
      <w:tr w:rsidR="008E10A5" w:rsidRPr="00C8131B" w:rsidTr="001A4257">
        <w:trPr>
          <w:trHeight w:val="290"/>
        </w:trPr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0A5" w:rsidRPr="00C8131B" w:rsidRDefault="008E10A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131B">
              <w:rPr>
                <w:rFonts w:ascii="Times New Roman" w:hAnsi="Times New Roman" w:cs="Times New Roman"/>
                <w:color w:val="000000"/>
              </w:rPr>
              <w:t>Class</w:t>
            </w:r>
          </w:p>
        </w:tc>
        <w:tc>
          <w:tcPr>
            <w:tcW w:w="1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0A5" w:rsidRPr="00C8131B" w:rsidRDefault="008E10A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0A5" w:rsidRPr="00C8131B" w:rsidRDefault="008E10A5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E10A5" w:rsidRPr="00C8131B" w:rsidTr="001A4257">
        <w:trPr>
          <w:trHeight w:val="290"/>
        </w:trPr>
        <w:tc>
          <w:tcPr>
            <w:tcW w:w="1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0A5" w:rsidRPr="00C8131B" w:rsidRDefault="008E10A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131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0A5" w:rsidRPr="00C8131B" w:rsidRDefault="008E10A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131B">
              <w:rPr>
                <w:rFonts w:ascii="Times New Roman" w:hAnsi="Times New Roman" w:cs="Times New Roman"/>
                <w:color w:val="000000"/>
              </w:rPr>
              <w:t>49096</w:t>
            </w:r>
          </w:p>
        </w:tc>
        <w:tc>
          <w:tcPr>
            <w:tcW w:w="10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0A5" w:rsidRPr="00C8131B" w:rsidRDefault="008E10A5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E10A5" w:rsidRPr="00C8131B" w:rsidTr="001A4257">
        <w:trPr>
          <w:trHeight w:val="290"/>
        </w:trPr>
        <w:tc>
          <w:tcPr>
            <w:tcW w:w="1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0A5" w:rsidRPr="00C8131B" w:rsidRDefault="008E10A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131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0A5" w:rsidRPr="00C8131B" w:rsidRDefault="008E10A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131B">
              <w:rPr>
                <w:rFonts w:ascii="Times New Roman" w:hAnsi="Times New Roman" w:cs="Times New Roman"/>
                <w:color w:val="000000"/>
              </w:rPr>
              <w:t>68068</w:t>
            </w:r>
          </w:p>
        </w:tc>
        <w:tc>
          <w:tcPr>
            <w:tcW w:w="10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0A5" w:rsidRPr="00C8131B" w:rsidRDefault="008E10A5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E10A5" w:rsidRPr="00C8131B" w:rsidTr="001A4257">
        <w:trPr>
          <w:trHeight w:val="290"/>
        </w:trPr>
        <w:tc>
          <w:tcPr>
            <w:tcW w:w="1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0A5" w:rsidRPr="00C8131B" w:rsidRDefault="008E10A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131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0A5" w:rsidRPr="00C8131B" w:rsidRDefault="008E10A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131B">
              <w:rPr>
                <w:rFonts w:ascii="Times New Roman" w:hAnsi="Times New Roman" w:cs="Times New Roman"/>
                <w:color w:val="000000"/>
              </w:rPr>
              <w:t>6837</w:t>
            </w:r>
          </w:p>
        </w:tc>
        <w:tc>
          <w:tcPr>
            <w:tcW w:w="10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0A5" w:rsidRPr="00C8131B" w:rsidRDefault="008E10A5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E10A5" w:rsidRPr="00C8131B" w:rsidTr="001A4257">
        <w:trPr>
          <w:trHeight w:val="290"/>
        </w:trPr>
        <w:tc>
          <w:tcPr>
            <w:tcW w:w="1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0A5" w:rsidRPr="00C8131B" w:rsidRDefault="008E10A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131B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0A5" w:rsidRPr="00C8131B" w:rsidRDefault="008E10A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131B">
              <w:rPr>
                <w:rFonts w:ascii="Times New Roman" w:hAnsi="Times New Roman" w:cs="Times New Roman"/>
                <w:color w:val="000000"/>
              </w:rPr>
              <w:t>4825</w:t>
            </w:r>
          </w:p>
        </w:tc>
        <w:tc>
          <w:tcPr>
            <w:tcW w:w="10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0A5" w:rsidRPr="00C8131B" w:rsidRDefault="008E10A5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E10A5" w:rsidRPr="00C8131B" w:rsidTr="001A4257">
        <w:trPr>
          <w:trHeight w:val="290"/>
        </w:trPr>
        <w:tc>
          <w:tcPr>
            <w:tcW w:w="1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0A5" w:rsidRPr="00C8131B" w:rsidRDefault="008E10A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131B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0A5" w:rsidRPr="00C8131B" w:rsidRDefault="008E10A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131B">
              <w:rPr>
                <w:rFonts w:ascii="Times New Roman" w:hAnsi="Times New Roman" w:cs="Times New Roman"/>
                <w:color w:val="000000"/>
              </w:rPr>
              <w:t>4168</w:t>
            </w:r>
          </w:p>
        </w:tc>
        <w:tc>
          <w:tcPr>
            <w:tcW w:w="10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0A5" w:rsidRPr="00C8131B" w:rsidRDefault="008E10A5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E10A5" w:rsidRPr="00C8131B" w:rsidTr="001A4257">
        <w:trPr>
          <w:trHeight w:val="290"/>
        </w:trPr>
        <w:tc>
          <w:tcPr>
            <w:tcW w:w="1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0A5" w:rsidRPr="00C8131B" w:rsidRDefault="008E10A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131B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0A5" w:rsidRPr="00C8131B" w:rsidRDefault="008E10A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131B">
              <w:rPr>
                <w:rFonts w:ascii="Times New Roman" w:hAnsi="Times New Roman" w:cs="Times New Roman"/>
                <w:color w:val="000000"/>
              </w:rPr>
              <w:t>5176</w:t>
            </w:r>
          </w:p>
        </w:tc>
        <w:tc>
          <w:tcPr>
            <w:tcW w:w="10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0A5" w:rsidRPr="00C8131B" w:rsidRDefault="008E10A5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E10A5" w:rsidRPr="00C8131B" w:rsidTr="001A4257">
        <w:trPr>
          <w:trHeight w:val="290"/>
        </w:trPr>
        <w:tc>
          <w:tcPr>
            <w:tcW w:w="1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0A5" w:rsidRPr="00C8131B" w:rsidRDefault="008E10A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131B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0A5" w:rsidRPr="00C8131B" w:rsidRDefault="008E10A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131B">
              <w:rPr>
                <w:rFonts w:ascii="Times New Roman" w:hAnsi="Times New Roman" w:cs="Times New Roman"/>
                <w:color w:val="000000"/>
              </w:rPr>
              <w:t>2899</w:t>
            </w:r>
          </w:p>
        </w:tc>
        <w:tc>
          <w:tcPr>
            <w:tcW w:w="10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0A5" w:rsidRPr="00C8131B" w:rsidRDefault="008E10A5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E10A5" w:rsidRPr="00C8131B" w:rsidTr="001A4257">
        <w:trPr>
          <w:trHeight w:val="290"/>
        </w:trPr>
        <w:tc>
          <w:tcPr>
            <w:tcW w:w="1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0A5" w:rsidRPr="00C8131B" w:rsidRDefault="008E10A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131B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0A5" w:rsidRPr="00C8131B" w:rsidRDefault="008E10A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131B">
              <w:rPr>
                <w:rFonts w:ascii="Times New Roman" w:hAnsi="Times New Roman" w:cs="Times New Roman"/>
                <w:color w:val="000000"/>
              </w:rPr>
              <w:t>11142</w:t>
            </w:r>
          </w:p>
        </w:tc>
        <w:tc>
          <w:tcPr>
            <w:tcW w:w="10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0A5" w:rsidRPr="00C8131B" w:rsidRDefault="008E10A5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E10A5" w:rsidRPr="00C8131B" w:rsidTr="001A4257">
        <w:trPr>
          <w:trHeight w:val="290"/>
        </w:trPr>
        <w:tc>
          <w:tcPr>
            <w:tcW w:w="1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0A5" w:rsidRPr="00C8131B" w:rsidRDefault="008E10A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131B">
              <w:rPr>
                <w:rFonts w:ascii="Times New Roman" w:hAnsi="Times New Roman" w:cs="Times New Roman"/>
                <w:color w:val="000000"/>
              </w:rPr>
              <w:t>TOTAL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0A5" w:rsidRPr="00C8131B" w:rsidRDefault="008E10A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131B">
              <w:rPr>
                <w:rFonts w:ascii="Times New Roman" w:hAnsi="Times New Roman" w:cs="Times New Roman"/>
                <w:color w:val="000000"/>
              </w:rPr>
              <w:t>152211</w:t>
            </w:r>
          </w:p>
        </w:tc>
        <w:tc>
          <w:tcPr>
            <w:tcW w:w="10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0A5" w:rsidRPr="00C8131B" w:rsidRDefault="008E10A5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8E10A5" w:rsidRPr="00C8131B" w:rsidRDefault="008E10A5" w:rsidP="00A838AB">
      <w:pPr>
        <w:rPr>
          <w:rFonts w:ascii="Times New Roman" w:hAnsi="Times New Roman" w:cs="Times New Roman"/>
        </w:rPr>
      </w:pPr>
    </w:p>
    <w:p w:rsidR="00A838AB" w:rsidRPr="00C8131B" w:rsidRDefault="00A838AB" w:rsidP="00D16A92">
      <w:pPr>
        <w:rPr>
          <w:rFonts w:ascii="Times New Roman" w:hAnsi="Times New Roman" w:cs="Times New Roman"/>
        </w:rPr>
      </w:pPr>
    </w:p>
    <w:p w:rsidR="00A838AB" w:rsidRPr="00C8131B" w:rsidRDefault="00A838AB" w:rsidP="00D16A92">
      <w:pPr>
        <w:rPr>
          <w:rFonts w:ascii="Times New Roman" w:hAnsi="Times New Roman" w:cs="Times New Roman"/>
        </w:rPr>
      </w:pPr>
    </w:p>
    <w:p w:rsidR="003F50D0" w:rsidRPr="00C8131B" w:rsidRDefault="003F50D0" w:rsidP="003F50D0">
      <w:pPr>
        <w:pStyle w:val="ListParagraph"/>
        <w:ind w:left="1800"/>
        <w:rPr>
          <w:rFonts w:ascii="Times New Roman" w:hAnsi="Times New Roman" w:cs="Times New Roman"/>
        </w:rPr>
      </w:pPr>
      <w:r w:rsidRPr="00C8131B">
        <w:rPr>
          <w:rFonts w:ascii="Times New Roman" w:hAnsi="Times New Roman" w:cs="Times New Roman"/>
        </w:rPr>
        <w:t xml:space="preserve"> </w:t>
      </w:r>
    </w:p>
    <w:p w:rsidR="003F50D0" w:rsidRPr="00C8131B" w:rsidRDefault="003F50D0" w:rsidP="003F50D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C8131B">
        <w:rPr>
          <w:rFonts w:ascii="Times New Roman" w:hAnsi="Times New Roman" w:cs="Times New Roman"/>
        </w:rPr>
        <w:t xml:space="preserve">If UCS is correct that SDG&amp;E relied on incorrect data, please provide the total number of MD-HD vehicle registrations in SDG&amp;E’s territory from IHS/Polk or another source. Please provide all sources and workpapers. </w:t>
      </w:r>
    </w:p>
    <w:p w:rsidR="00D16A92" w:rsidRPr="00C8131B" w:rsidRDefault="00D16A92" w:rsidP="00D16A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D16A92" w:rsidRPr="00C8131B" w:rsidRDefault="006A588A" w:rsidP="008920CF">
      <w:pPr>
        <w:rPr>
          <w:rFonts w:ascii="Times New Roman" w:hAnsi="Times New Roman" w:cs="Times New Roman"/>
        </w:rPr>
      </w:pPr>
      <w:r w:rsidRPr="00C8131B">
        <w:rPr>
          <w:rFonts w:ascii="Times New Roman" w:hAnsi="Times New Roman" w:cs="Times New Roman"/>
        </w:rPr>
        <w:t xml:space="preserve">See </w:t>
      </w:r>
      <w:r w:rsidR="00C917F8" w:rsidRPr="00C8131B">
        <w:rPr>
          <w:rFonts w:ascii="Times New Roman" w:hAnsi="Times New Roman" w:cs="Times New Roman"/>
        </w:rPr>
        <w:t>Response 1.a. above</w:t>
      </w:r>
      <w:r w:rsidR="00C46DC9" w:rsidRPr="00C8131B">
        <w:rPr>
          <w:rFonts w:ascii="Times New Roman" w:hAnsi="Times New Roman" w:cs="Times New Roman"/>
        </w:rPr>
        <w:t>.</w:t>
      </w:r>
    </w:p>
    <w:p w:rsidR="00D16A92" w:rsidRPr="00C8131B" w:rsidRDefault="00D16A92" w:rsidP="00D16A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3F50D0" w:rsidRPr="00C8131B" w:rsidRDefault="003F50D0" w:rsidP="003F50D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u w:val="single"/>
        </w:rPr>
      </w:pPr>
    </w:p>
    <w:p w:rsidR="00C37921" w:rsidRPr="00C8131B" w:rsidRDefault="00522F9D">
      <w:pPr>
        <w:rPr>
          <w:rFonts w:ascii="Times New Roman" w:hAnsi="Times New Roman" w:cs="Times New Roman"/>
        </w:rPr>
      </w:pPr>
    </w:p>
    <w:sectPr w:rsidR="00C37921" w:rsidRPr="00C8131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2F9D" w:rsidRDefault="00522F9D" w:rsidP="003F50D0">
      <w:r>
        <w:separator/>
      </w:r>
    </w:p>
  </w:endnote>
  <w:endnote w:type="continuationSeparator" w:id="0">
    <w:p w:rsidR="00522F9D" w:rsidRDefault="00522F9D" w:rsidP="003F5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YCZGQ+TimesNewRomanPS-BoldM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2F9D" w:rsidRDefault="00522F9D" w:rsidP="003F50D0">
      <w:r>
        <w:separator/>
      </w:r>
    </w:p>
  </w:footnote>
  <w:footnote w:type="continuationSeparator" w:id="0">
    <w:p w:rsidR="00522F9D" w:rsidRDefault="00522F9D" w:rsidP="003F50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50D0" w:rsidRDefault="003F50D0" w:rsidP="003F50D0">
    <w:pPr>
      <w:pStyle w:val="Default"/>
      <w:jc w:val="center"/>
      <w:rPr>
        <w:b/>
        <w:bCs/>
        <w:sz w:val="23"/>
        <w:szCs w:val="23"/>
      </w:rPr>
    </w:pPr>
    <w:r>
      <w:rPr>
        <w:b/>
        <w:bCs/>
        <w:sz w:val="23"/>
        <w:szCs w:val="23"/>
      </w:rPr>
      <w:t xml:space="preserve">TURN DATA REQUEST </w:t>
    </w:r>
  </w:p>
  <w:p w:rsidR="003F50D0" w:rsidRDefault="003F50D0" w:rsidP="003F50D0">
    <w:pPr>
      <w:pStyle w:val="Default"/>
      <w:jc w:val="center"/>
      <w:rPr>
        <w:b/>
        <w:bCs/>
        <w:sz w:val="23"/>
        <w:szCs w:val="23"/>
      </w:rPr>
    </w:pPr>
    <w:r>
      <w:rPr>
        <w:b/>
        <w:bCs/>
        <w:sz w:val="23"/>
        <w:szCs w:val="23"/>
      </w:rPr>
      <w:t>TURN-SDG&amp;E-DR-02</w:t>
    </w:r>
  </w:p>
  <w:p w:rsidR="003F50D0" w:rsidRDefault="003F50D0" w:rsidP="003F50D0">
    <w:pPr>
      <w:pStyle w:val="Default"/>
      <w:jc w:val="center"/>
      <w:rPr>
        <w:b/>
        <w:bCs/>
        <w:sz w:val="23"/>
        <w:szCs w:val="23"/>
      </w:rPr>
    </w:pPr>
    <w:r>
      <w:rPr>
        <w:b/>
        <w:bCs/>
        <w:sz w:val="23"/>
        <w:szCs w:val="23"/>
      </w:rPr>
      <w:t xml:space="preserve">SDG&amp;E TRANSPORTATION ELECTRIFICATION MD/HD and V2G PROPOSALS (A.18-01-012) </w:t>
    </w:r>
  </w:p>
  <w:p w:rsidR="003F50D0" w:rsidRDefault="003F50D0" w:rsidP="003F50D0">
    <w:pPr>
      <w:pStyle w:val="Default"/>
      <w:jc w:val="center"/>
      <w:rPr>
        <w:b/>
        <w:bCs/>
        <w:sz w:val="23"/>
        <w:szCs w:val="23"/>
      </w:rPr>
    </w:pPr>
    <w:r>
      <w:rPr>
        <w:b/>
        <w:bCs/>
        <w:sz w:val="23"/>
        <w:szCs w:val="23"/>
      </w:rPr>
      <w:t xml:space="preserve">SDG&amp;E RESPONSE </w:t>
    </w:r>
  </w:p>
  <w:p w:rsidR="003F50D0" w:rsidRDefault="003F50D0" w:rsidP="003F50D0">
    <w:pPr>
      <w:pStyle w:val="Default"/>
      <w:jc w:val="center"/>
      <w:rPr>
        <w:b/>
        <w:bCs/>
        <w:sz w:val="23"/>
        <w:szCs w:val="23"/>
      </w:rPr>
    </w:pPr>
    <w:r>
      <w:rPr>
        <w:b/>
        <w:bCs/>
        <w:sz w:val="23"/>
        <w:szCs w:val="23"/>
      </w:rPr>
      <w:t xml:space="preserve">DATE RECEIVED: August 24, 2018 </w:t>
    </w:r>
  </w:p>
  <w:p w:rsidR="003F50D0" w:rsidRDefault="003F50D0" w:rsidP="003F50D0">
    <w:pPr>
      <w:pStyle w:val="Default"/>
      <w:jc w:val="center"/>
      <w:rPr>
        <w:b/>
        <w:bCs/>
        <w:color w:val="C00000"/>
        <w:sz w:val="23"/>
        <w:szCs w:val="23"/>
      </w:rPr>
    </w:pPr>
    <w:r>
      <w:rPr>
        <w:b/>
        <w:bCs/>
        <w:sz w:val="23"/>
        <w:szCs w:val="23"/>
      </w:rPr>
      <w:t xml:space="preserve">DATE RESPONDED: </w:t>
    </w:r>
    <w:r w:rsidR="001A4257">
      <w:rPr>
        <w:b/>
        <w:bCs/>
        <w:sz w:val="23"/>
        <w:szCs w:val="23"/>
      </w:rPr>
      <w:t>September 12</w:t>
    </w:r>
    <w:r>
      <w:rPr>
        <w:b/>
        <w:bCs/>
        <w:sz w:val="23"/>
        <w:szCs w:val="23"/>
      </w:rPr>
      <w:t>, 2018</w:t>
    </w:r>
  </w:p>
  <w:p w:rsidR="003F50D0" w:rsidRDefault="003F50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422B2B"/>
    <w:multiLevelType w:val="hybridMultilevel"/>
    <w:tmpl w:val="180287B0"/>
    <w:lvl w:ilvl="0" w:tplc="251299E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2D333A"/>
    <w:multiLevelType w:val="hybridMultilevel"/>
    <w:tmpl w:val="A852D340"/>
    <w:lvl w:ilvl="0" w:tplc="342E466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0D0"/>
    <w:rsid w:val="00097083"/>
    <w:rsid w:val="000B5C8B"/>
    <w:rsid w:val="000C5E3B"/>
    <w:rsid w:val="001A4257"/>
    <w:rsid w:val="0023738B"/>
    <w:rsid w:val="002414DB"/>
    <w:rsid w:val="002C2944"/>
    <w:rsid w:val="00315EE8"/>
    <w:rsid w:val="003C0043"/>
    <w:rsid w:val="003F50D0"/>
    <w:rsid w:val="00445174"/>
    <w:rsid w:val="004F4297"/>
    <w:rsid w:val="00522F9D"/>
    <w:rsid w:val="005B2EEE"/>
    <w:rsid w:val="005E3326"/>
    <w:rsid w:val="006A588A"/>
    <w:rsid w:val="008920CF"/>
    <w:rsid w:val="008E10A5"/>
    <w:rsid w:val="00A838AB"/>
    <w:rsid w:val="00B54181"/>
    <w:rsid w:val="00BB1245"/>
    <w:rsid w:val="00C46DC9"/>
    <w:rsid w:val="00C70713"/>
    <w:rsid w:val="00C8131B"/>
    <w:rsid w:val="00C837DB"/>
    <w:rsid w:val="00C917F8"/>
    <w:rsid w:val="00D16A92"/>
    <w:rsid w:val="00DE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C3367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50D0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50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50D0"/>
  </w:style>
  <w:style w:type="paragraph" w:styleId="Footer">
    <w:name w:val="footer"/>
    <w:basedOn w:val="Normal"/>
    <w:link w:val="FooterChar"/>
    <w:uiPriority w:val="99"/>
    <w:unhideWhenUsed/>
    <w:rsid w:val="003F50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50D0"/>
  </w:style>
  <w:style w:type="paragraph" w:customStyle="1" w:styleId="Default">
    <w:name w:val="Default"/>
    <w:rsid w:val="003F50D0"/>
    <w:pPr>
      <w:widowControl w:val="0"/>
      <w:autoSpaceDE w:val="0"/>
      <w:autoSpaceDN w:val="0"/>
      <w:adjustRightInd w:val="0"/>
      <w:spacing w:after="0" w:line="240" w:lineRule="auto"/>
    </w:pPr>
    <w:rPr>
      <w:rFonts w:ascii="TYCZGQ+TimesNewRomanPS-BoldMT" w:eastAsiaTheme="minorEastAsia" w:hAnsi="TYCZGQ+TimesNewRomanPS-BoldMT" w:cs="TYCZGQ+TimesNewRomanPS-BoldMT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F50D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917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17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17F8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17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17F8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17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7F8"/>
    <w:rPr>
      <w:rFonts w:ascii="Segoe UI" w:eastAsiaTheme="minorEastAsia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8"/>
    <w:unhideWhenUsed/>
    <w:rsid w:val="008E10A5"/>
    <w:pPr>
      <w:tabs>
        <w:tab w:val="left" w:pos="360"/>
      </w:tabs>
      <w:spacing w:after="180"/>
      <w:ind w:left="360" w:hanging="360"/>
    </w:pPr>
    <w:rPr>
      <w:rFonts w:ascii="Times New Roman" w:eastAsiaTheme="minorHAnsi" w:hAnsi="Times New Roman"/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8"/>
    <w:rsid w:val="008E10A5"/>
    <w:rPr>
      <w:rFonts w:ascii="Times New Roman" w:hAnsi="Times New Roman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E10A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2018-09-12T22:22:00Z</dcterms:created>
  <dcterms:modified xsi:type="dcterms:W3CDTF">2018-09-12T22:22:00Z</dcterms:modified>
</cp:coreProperties>
</file>